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008A" w14:textId="77777777" w:rsidR="000B0696" w:rsidRDefault="000B0696" w:rsidP="000B0696">
      <w:pPr>
        <w:spacing w:after="40"/>
        <w:jc w:val="center"/>
      </w:pPr>
      <w:r>
        <w:rPr>
          <w:rFonts w:ascii="Calibri" w:hAnsi="Calibri"/>
          <w:b/>
          <w:color w:val="1A375E"/>
          <w:sz w:val="40"/>
        </w:rPr>
        <w:t>CHINEDU EMMANUEL AGWUNOBI</w:t>
      </w:r>
    </w:p>
    <w:p w14:paraId="10DCB639" w14:textId="1ABF01B5" w:rsidR="007D2971" w:rsidRDefault="007D2971" w:rsidP="007D2971">
      <w:pPr>
        <w:spacing w:after="40"/>
        <w:jc w:val="center"/>
      </w:pPr>
      <w:r>
        <w:rPr>
          <w:rFonts w:ascii="Calibri" w:hAnsi="Calibri"/>
          <w:color w:val="555555"/>
          <w:sz w:val="20"/>
        </w:rPr>
        <w:t xml:space="preserve">London, UK | chinedu.e.agwunobi@gmail.com | +447984890750 | </w:t>
      </w:r>
      <w:hyperlink r:id="rId5" w:history="1">
        <w:r w:rsidRPr="00E17B95">
          <w:rPr>
            <w:rStyle w:val="Hyperlink"/>
            <w:rFonts w:ascii="Calibri" w:hAnsi="Calibri"/>
            <w:sz w:val="20"/>
          </w:rPr>
          <w:t>GitHub</w:t>
        </w:r>
      </w:hyperlink>
      <w:r>
        <w:rPr>
          <w:rFonts w:ascii="Calibri" w:hAnsi="Calibri"/>
          <w:color w:val="555555"/>
          <w:sz w:val="20"/>
        </w:rPr>
        <w:t xml:space="preserve"> | </w:t>
      </w:r>
      <w:hyperlink r:id="rId6" w:history="1">
        <w:r w:rsidRPr="00E17B95">
          <w:rPr>
            <w:rStyle w:val="Hyperlink"/>
            <w:rFonts w:ascii="Calibri" w:hAnsi="Calibri"/>
            <w:sz w:val="20"/>
          </w:rPr>
          <w:t>LinkedIn</w:t>
        </w:r>
      </w:hyperlink>
      <w:r>
        <w:rPr>
          <w:rFonts w:ascii="Calibri" w:hAnsi="Calibri"/>
          <w:color w:val="555555"/>
          <w:sz w:val="20"/>
        </w:rPr>
        <w:t xml:space="preserve"> | </w:t>
      </w:r>
      <w:hyperlink r:id="rId7" w:history="1">
        <w:r w:rsidRPr="00E17B95">
          <w:rPr>
            <w:rStyle w:val="Hyperlink"/>
            <w:rFonts w:ascii="Calibri" w:hAnsi="Calibri"/>
            <w:sz w:val="20"/>
          </w:rPr>
          <w:t>Portfolio</w:t>
        </w:r>
      </w:hyperlink>
    </w:p>
    <w:p w14:paraId="105E470E" w14:textId="77777777" w:rsidR="000B0696" w:rsidRDefault="000B0696" w:rsidP="000B0696">
      <w:pPr>
        <w:spacing w:before="40" w:after="60"/>
        <w:jc w:val="center"/>
      </w:pPr>
      <w:r>
        <w:rPr>
          <w:rFonts w:ascii="Calibri" w:hAnsi="Calibri"/>
          <w:b/>
          <w:color w:val="216FAB"/>
          <w:sz w:val="24"/>
        </w:rPr>
        <w:t>DATA ENGINEER</w:t>
      </w:r>
      <w:r>
        <w:rPr>
          <w:rFonts w:ascii="Calibri" w:hAnsi="Calibri"/>
          <w:color w:val="555555"/>
          <w:sz w:val="21"/>
        </w:rPr>
        <w:t xml:space="preserve">   |   Azure · AWS · Databricks · Python · </w:t>
      </w:r>
      <w:proofErr w:type="spellStart"/>
      <w:r>
        <w:rPr>
          <w:rFonts w:ascii="Calibri" w:hAnsi="Calibri"/>
          <w:color w:val="555555"/>
          <w:sz w:val="21"/>
        </w:rPr>
        <w:t>PySpark</w:t>
      </w:r>
      <w:proofErr w:type="spellEnd"/>
      <w:r>
        <w:rPr>
          <w:rFonts w:ascii="Calibri" w:hAnsi="Calibri"/>
          <w:color w:val="555555"/>
          <w:sz w:val="21"/>
        </w:rPr>
        <w:t xml:space="preserve"> · SQL</w:t>
      </w:r>
    </w:p>
    <w:p w14:paraId="0BD8953E" w14:textId="77777777" w:rsidR="000B0696" w:rsidRDefault="000B0696" w:rsidP="000B0696">
      <w:pPr>
        <w:pBdr>
          <w:bottom w:val="single" w:sz="6" w:space="1" w:color="216FAB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PROFILE</w:t>
      </w:r>
    </w:p>
    <w:p w14:paraId="0EE224FF" w14:textId="74E059BE" w:rsidR="000B0696" w:rsidRDefault="000B0696" w:rsidP="000B0696">
      <w:pPr>
        <w:spacing w:before="40" w:after="40"/>
        <w:rPr>
          <w:rFonts w:ascii="Calibri" w:hAnsi="Calibri"/>
          <w:color w:val="1A1A1A"/>
          <w:sz w:val="21"/>
        </w:rPr>
      </w:pPr>
      <w:r>
        <w:rPr>
          <w:rFonts w:ascii="Calibri" w:hAnsi="Calibri"/>
          <w:color w:val="1A1A1A"/>
          <w:sz w:val="21"/>
        </w:rPr>
        <w:t xml:space="preserve">3+ years building production-grade data pipelines for enterprise clients at a Microsoft Partner. MSc Data Science (Distinction). 12 certifications across Microsoft, AWS, Databricks, and Google Cloud. </w:t>
      </w:r>
      <w:proofErr w:type="spellStart"/>
      <w:r w:rsidR="00F75ED7" w:rsidRPr="00F75ED7">
        <w:rPr>
          <w:rFonts w:ascii="Calibri" w:hAnsi="Calibri"/>
          <w:color w:val="1A1A1A"/>
          <w:sz w:val="21"/>
        </w:rPr>
        <w:t>Specialises</w:t>
      </w:r>
      <w:proofErr w:type="spellEnd"/>
      <w:r w:rsidR="00F75ED7" w:rsidRPr="00F75ED7">
        <w:rPr>
          <w:rFonts w:ascii="Calibri" w:hAnsi="Calibri"/>
          <w:color w:val="1A1A1A"/>
          <w:sz w:val="21"/>
        </w:rPr>
        <w:t xml:space="preserve"> in designing, </w:t>
      </w:r>
      <w:proofErr w:type="spellStart"/>
      <w:r w:rsidR="00F75ED7" w:rsidRPr="00F75ED7">
        <w:rPr>
          <w:rFonts w:ascii="Calibri" w:hAnsi="Calibri"/>
          <w:color w:val="1A1A1A"/>
          <w:sz w:val="21"/>
        </w:rPr>
        <w:t>optimising</w:t>
      </w:r>
      <w:proofErr w:type="spellEnd"/>
      <w:r w:rsidR="00F75ED7" w:rsidRPr="00F75ED7">
        <w:rPr>
          <w:rFonts w:ascii="Calibri" w:hAnsi="Calibri"/>
          <w:color w:val="1A1A1A"/>
          <w:sz w:val="21"/>
        </w:rPr>
        <w:t xml:space="preserve">, and maintaining data pipelines using Microsoft Fabric, Azure Synapse, </w:t>
      </w:r>
      <w:r w:rsidR="00F75ED7">
        <w:rPr>
          <w:rFonts w:ascii="Calibri" w:hAnsi="Calibri"/>
          <w:color w:val="1A1A1A"/>
          <w:sz w:val="21"/>
        </w:rPr>
        <w:t xml:space="preserve">ADF, </w:t>
      </w:r>
      <w:r w:rsidR="00F75ED7" w:rsidRPr="00F75ED7">
        <w:rPr>
          <w:rFonts w:ascii="Calibri" w:hAnsi="Calibri"/>
          <w:color w:val="1A1A1A"/>
          <w:sz w:val="21"/>
        </w:rPr>
        <w:t xml:space="preserve">Databricks, AWS Glue, Apache Airflow, and Kafka. Proven ability to migrate legacy workloads to modern cloud data platforms, implement data quality frameworks, and enable AI/ML-ready data assets. Seeking a challenging Data Engineer role in a fast-paced, data-driven </w:t>
      </w:r>
      <w:proofErr w:type="spellStart"/>
      <w:r w:rsidR="00F75ED7" w:rsidRPr="00F75ED7">
        <w:rPr>
          <w:rFonts w:ascii="Calibri" w:hAnsi="Calibri"/>
          <w:color w:val="1A1A1A"/>
          <w:sz w:val="21"/>
        </w:rPr>
        <w:t>organisation</w:t>
      </w:r>
      <w:proofErr w:type="spellEnd"/>
      <w:r w:rsidR="00F75ED7" w:rsidRPr="00F75ED7">
        <w:rPr>
          <w:rFonts w:ascii="Calibri" w:hAnsi="Calibri"/>
          <w:color w:val="1A1A1A"/>
          <w:sz w:val="21"/>
        </w:rPr>
        <w:t>.</w:t>
      </w:r>
    </w:p>
    <w:p w14:paraId="7A7C05FF" w14:textId="77777777" w:rsidR="00F75ED7" w:rsidRDefault="00F75ED7" w:rsidP="000B0696">
      <w:pPr>
        <w:spacing w:before="40" w:after="40"/>
      </w:pPr>
    </w:p>
    <w:p w14:paraId="14B20A54" w14:textId="77777777" w:rsidR="000B0696" w:rsidRDefault="000B0696" w:rsidP="000B0696">
      <w:pPr>
        <w:pBdr>
          <w:bottom w:val="single" w:sz="6" w:space="1" w:color="216FAB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TECHNICAL 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7540"/>
      </w:tblGrid>
      <w:tr w:rsidR="000B0696" w14:paraId="33ABEB38" w14:textId="77777777" w:rsidTr="000C7338">
        <w:tc>
          <w:tcPr>
            <w:tcW w:w="1928" w:type="dxa"/>
          </w:tcPr>
          <w:p w14:paraId="0D42FB21" w14:textId="77777777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Azure</w:t>
            </w:r>
          </w:p>
        </w:tc>
        <w:tc>
          <w:tcPr>
            <w:tcW w:w="7540" w:type="dxa"/>
          </w:tcPr>
          <w:p w14:paraId="5DA8E6D2" w14:textId="2C1683AF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>Data Factory</w:t>
            </w:r>
            <w:r w:rsidR="00F75ED7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Synapse Analytics</w:t>
            </w:r>
            <w:r w:rsidR="00F75ED7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Data Lake Gen2</w:t>
            </w:r>
            <w:r w:rsidR="00F75ED7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Databricks</w:t>
            </w:r>
            <w:r w:rsidR="00F75ED7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Microsoft Fabric</w:t>
            </w:r>
            <w:r w:rsidR="00F75ED7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Logic Apps</w:t>
            </w:r>
          </w:p>
        </w:tc>
      </w:tr>
      <w:tr w:rsidR="000B0696" w14:paraId="4EF3C241" w14:textId="77777777" w:rsidTr="000C7338">
        <w:tc>
          <w:tcPr>
            <w:tcW w:w="1928" w:type="dxa"/>
          </w:tcPr>
          <w:p w14:paraId="656B9085" w14:textId="77777777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AWS</w:t>
            </w:r>
          </w:p>
        </w:tc>
        <w:tc>
          <w:tcPr>
            <w:tcW w:w="7540" w:type="dxa"/>
          </w:tcPr>
          <w:p w14:paraId="6A941B9A" w14:textId="6EE8D158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>S3</w:t>
            </w:r>
            <w:r w:rsidR="00F75ED7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Glue</w:t>
            </w:r>
            <w:r w:rsidR="00F75ED7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Lambda</w:t>
            </w:r>
            <w:r w:rsidR="00F75ED7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Athena</w:t>
            </w:r>
            <w:r w:rsidR="00F75ED7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EC2</w:t>
            </w:r>
            <w:r w:rsidR="00F75ED7">
              <w:rPr>
                <w:rFonts w:ascii="Calibri" w:hAnsi="Calibri"/>
                <w:color w:val="1A1A1A"/>
                <w:sz w:val="20"/>
              </w:rPr>
              <w:t>,</w:t>
            </w:r>
            <w:r>
              <w:rPr>
                <w:rFonts w:ascii="Calibri" w:hAnsi="Calibri"/>
                <w:color w:val="1A1A1A"/>
                <w:sz w:val="20"/>
              </w:rPr>
              <w:t xml:space="preserve"> </w:t>
            </w:r>
            <w:r w:rsidR="007D2971">
              <w:rPr>
                <w:rFonts w:ascii="Calibri" w:hAnsi="Calibri"/>
                <w:color w:val="1A1A1A"/>
                <w:sz w:val="20"/>
              </w:rPr>
              <w:t>Redshift, Kinesis</w:t>
            </w:r>
          </w:p>
        </w:tc>
      </w:tr>
      <w:tr w:rsidR="000B0696" w14:paraId="42DAD27A" w14:textId="77777777" w:rsidTr="000C7338">
        <w:tc>
          <w:tcPr>
            <w:tcW w:w="1928" w:type="dxa"/>
          </w:tcPr>
          <w:p w14:paraId="7870133F" w14:textId="77777777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Languages</w:t>
            </w:r>
          </w:p>
        </w:tc>
        <w:tc>
          <w:tcPr>
            <w:tcW w:w="7540" w:type="dxa"/>
          </w:tcPr>
          <w:p w14:paraId="7E9F5DB5" w14:textId="163DE27B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>Python</w:t>
            </w:r>
            <w:r w:rsidR="007D2971">
              <w:rPr>
                <w:rFonts w:ascii="Calibri" w:hAnsi="Calibri"/>
                <w:color w:val="1A1A1A"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color w:val="1A1A1A"/>
                <w:sz w:val="20"/>
              </w:rPr>
              <w:t>PySpark</w:t>
            </w:r>
            <w:proofErr w:type="spellEnd"/>
            <w:r w:rsidR="007D2971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Scala</w:t>
            </w:r>
            <w:r w:rsidR="007D2971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SQL</w:t>
            </w:r>
            <w:r w:rsidR="007D2971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DAX</w:t>
            </w:r>
            <w:r w:rsidR="007D2971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Spark SQL</w:t>
            </w:r>
            <w:r w:rsidR="007D2971">
              <w:rPr>
                <w:rFonts w:ascii="Calibri" w:hAnsi="Calibri"/>
                <w:color w:val="1A1A1A"/>
                <w:sz w:val="20"/>
              </w:rPr>
              <w:t>,</w:t>
            </w:r>
            <w:r>
              <w:rPr>
                <w:rFonts w:ascii="Calibri" w:hAnsi="Calibri"/>
                <w:color w:val="1A1A1A"/>
                <w:sz w:val="20"/>
              </w:rPr>
              <w:t xml:space="preserve"> R</w:t>
            </w:r>
          </w:p>
        </w:tc>
      </w:tr>
      <w:tr w:rsidR="000B0696" w14:paraId="393A9D72" w14:textId="77777777" w:rsidTr="000C7338">
        <w:tc>
          <w:tcPr>
            <w:tcW w:w="1928" w:type="dxa"/>
          </w:tcPr>
          <w:p w14:paraId="5FC9778C" w14:textId="77777777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Data Engineering</w:t>
            </w:r>
          </w:p>
        </w:tc>
        <w:tc>
          <w:tcPr>
            <w:tcW w:w="7540" w:type="dxa"/>
          </w:tcPr>
          <w:p w14:paraId="4EFC1EE9" w14:textId="0EA810BF" w:rsidR="000B0696" w:rsidRDefault="007669D5" w:rsidP="000C7338">
            <w:pPr>
              <w:spacing w:before="20" w:after="20"/>
            </w:pPr>
            <w:r w:rsidRPr="007669D5">
              <w:rPr>
                <w:rFonts w:ascii="Calibri" w:hAnsi="Calibri"/>
                <w:color w:val="1A1A1A"/>
                <w:sz w:val="20"/>
              </w:rPr>
              <w:t xml:space="preserve">ETL/ELT, Data Modelling, Data Warehousing, Medallion Architecture, Data Lakes, Pipeline </w:t>
            </w:r>
            <w:proofErr w:type="spellStart"/>
            <w:r w:rsidRPr="007669D5">
              <w:rPr>
                <w:rFonts w:ascii="Calibri" w:hAnsi="Calibri"/>
                <w:color w:val="1A1A1A"/>
                <w:sz w:val="20"/>
              </w:rPr>
              <w:t>Optimisation</w:t>
            </w:r>
            <w:proofErr w:type="spellEnd"/>
          </w:p>
        </w:tc>
      </w:tr>
      <w:tr w:rsidR="000B0696" w14:paraId="5FD8ECBD" w14:textId="77777777" w:rsidTr="000C7338">
        <w:tc>
          <w:tcPr>
            <w:tcW w:w="1928" w:type="dxa"/>
          </w:tcPr>
          <w:p w14:paraId="18B6FF39" w14:textId="77777777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 xml:space="preserve">DevOps &amp; </w:t>
            </w:r>
            <w:proofErr w:type="spellStart"/>
            <w:r>
              <w:rPr>
                <w:rFonts w:ascii="Calibri" w:hAnsi="Calibri"/>
                <w:b/>
                <w:color w:val="1A375E"/>
                <w:sz w:val="20"/>
              </w:rPr>
              <w:t>IaC</w:t>
            </w:r>
            <w:proofErr w:type="spellEnd"/>
          </w:p>
        </w:tc>
        <w:tc>
          <w:tcPr>
            <w:tcW w:w="7540" w:type="dxa"/>
          </w:tcPr>
          <w:p w14:paraId="3F69FB42" w14:textId="5E1748C0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>Git</w:t>
            </w:r>
            <w:r w:rsidR="007669D5">
              <w:rPr>
                <w:rFonts w:ascii="Calibri" w:hAnsi="Calibri"/>
                <w:color w:val="1A1A1A"/>
                <w:sz w:val="20"/>
              </w:rPr>
              <w:t>/GitHub,</w:t>
            </w:r>
            <w:r>
              <w:rPr>
                <w:rFonts w:ascii="Calibri" w:hAnsi="Calibri"/>
                <w:color w:val="1A1A1A"/>
                <w:sz w:val="20"/>
              </w:rPr>
              <w:t xml:space="preserve"> Azure DevOps</w:t>
            </w:r>
            <w:r w:rsidR="007669D5">
              <w:rPr>
                <w:rFonts w:ascii="Calibri" w:hAnsi="Calibri"/>
                <w:color w:val="1A1A1A"/>
                <w:sz w:val="20"/>
              </w:rPr>
              <w:t>,</w:t>
            </w:r>
            <w:r>
              <w:rPr>
                <w:rFonts w:ascii="Calibri" w:hAnsi="Calibri"/>
                <w:color w:val="1A1A1A"/>
                <w:sz w:val="20"/>
              </w:rPr>
              <w:t xml:space="preserve"> CI/CD</w:t>
            </w:r>
            <w:r w:rsidR="007669D5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Terraform</w:t>
            </w:r>
            <w:r w:rsidR="007669D5">
              <w:rPr>
                <w:rFonts w:ascii="Calibri" w:hAnsi="Calibri"/>
                <w:color w:val="1A1A1A"/>
                <w:sz w:val="20"/>
              </w:rPr>
              <w:t xml:space="preserve">, </w:t>
            </w:r>
            <w:r>
              <w:rPr>
                <w:rFonts w:ascii="Calibri" w:hAnsi="Calibri"/>
                <w:color w:val="1A1A1A"/>
                <w:sz w:val="20"/>
              </w:rPr>
              <w:t>Docker</w:t>
            </w:r>
          </w:p>
        </w:tc>
      </w:tr>
      <w:tr w:rsidR="000B0696" w14:paraId="2763D37B" w14:textId="77777777" w:rsidTr="000C7338">
        <w:tc>
          <w:tcPr>
            <w:tcW w:w="1928" w:type="dxa"/>
          </w:tcPr>
          <w:p w14:paraId="1FFEFFBB" w14:textId="77777777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Orchestration</w:t>
            </w:r>
          </w:p>
        </w:tc>
        <w:tc>
          <w:tcPr>
            <w:tcW w:w="7540" w:type="dxa"/>
          </w:tcPr>
          <w:p w14:paraId="14A56015" w14:textId="25290774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>Apache Airflow</w:t>
            </w:r>
            <w:r w:rsidR="0074265D">
              <w:rPr>
                <w:rFonts w:ascii="Calibri" w:hAnsi="Calibri"/>
                <w:color w:val="1A1A1A"/>
                <w:sz w:val="20"/>
              </w:rPr>
              <w:t>,</w:t>
            </w:r>
            <w:r>
              <w:rPr>
                <w:rFonts w:ascii="Calibri" w:hAnsi="Calibri"/>
                <w:color w:val="1A1A1A"/>
                <w:sz w:val="20"/>
              </w:rPr>
              <w:t xml:space="preserve"> Apache Kafka</w:t>
            </w:r>
            <w:r w:rsidR="0074265D">
              <w:rPr>
                <w:rFonts w:ascii="Calibri" w:hAnsi="Calibri"/>
                <w:color w:val="1A1A1A"/>
                <w:sz w:val="20"/>
              </w:rPr>
              <w:t>,</w:t>
            </w:r>
            <w:r>
              <w:rPr>
                <w:rFonts w:ascii="Calibri" w:hAnsi="Calibri"/>
                <w:color w:val="1A1A1A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1A1A1A"/>
                <w:sz w:val="20"/>
              </w:rPr>
              <w:t>dbt</w:t>
            </w:r>
            <w:proofErr w:type="spellEnd"/>
            <w:r w:rsidR="0074265D">
              <w:rPr>
                <w:rFonts w:ascii="Calibri" w:hAnsi="Calibri"/>
                <w:color w:val="1A1A1A"/>
                <w:sz w:val="20"/>
              </w:rPr>
              <w:t>,</w:t>
            </w:r>
            <w:r>
              <w:rPr>
                <w:rFonts w:ascii="Calibri" w:hAnsi="Calibri"/>
                <w:color w:val="1A1A1A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1A1A1A"/>
                <w:sz w:val="20"/>
              </w:rPr>
              <w:t>Dagster</w:t>
            </w:r>
            <w:proofErr w:type="spellEnd"/>
          </w:p>
        </w:tc>
      </w:tr>
      <w:tr w:rsidR="007669D5" w14:paraId="5C1C1DBB" w14:textId="77777777" w:rsidTr="000C7338">
        <w:tc>
          <w:tcPr>
            <w:tcW w:w="1928" w:type="dxa"/>
          </w:tcPr>
          <w:p w14:paraId="0C6F7857" w14:textId="3DCF3F49" w:rsidR="007669D5" w:rsidRDefault="007669D5" w:rsidP="000C7338">
            <w:pPr>
              <w:spacing w:before="20" w:after="20"/>
              <w:rPr>
                <w:rFonts w:ascii="Calibri" w:hAnsi="Calibri"/>
                <w:b/>
                <w:color w:val="1A375E"/>
                <w:sz w:val="20"/>
              </w:rPr>
            </w:pPr>
            <w:r w:rsidRPr="007669D5">
              <w:rPr>
                <w:rFonts w:ascii="Calibri" w:hAnsi="Calibri"/>
                <w:b/>
                <w:color w:val="1A375E"/>
                <w:sz w:val="20"/>
              </w:rPr>
              <w:t>Data Modelling &amp; Governance</w:t>
            </w:r>
          </w:p>
        </w:tc>
        <w:tc>
          <w:tcPr>
            <w:tcW w:w="7540" w:type="dxa"/>
          </w:tcPr>
          <w:p w14:paraId="2B6851F0" w14:textId="577FADD8" w:rsidR="007669D5" w:rsidRDefault="007669D5" w:rsidP="000C7338">
            <w:pPr>
              <w:spacing w:before="20" w:after="20"/>
              <w:rPr>
                <w:rFonts w:ascii="Calibri" w:hAnsi="Calibri"/>
                <w:color w:val="1A1A1A"/>
                <w:sz w:val="20"/>
              </w:rPr>
            </w:pPr>
            <w:r w:rsidRPr="007669D5">
              <w:rPr>
                <w:rFonts w:ascii="Calibri" w:hAnsi="Calibri"/>
                <w:color w:val="1A1A1A"/>
                <w:sz w:val="20"/>
              </w:rPr>
              <w:t>Dimensional Modelling, Data Vault 2.0, 3NF, Unity Catalog, Azure Purview</w:t>
            </w:r>
          </w:p>
        </w:tc>
      </w:tr>
      <w:tr w:rsidR="000B0696" w14:paraId="61EC3880" w14:textId="77777777" w:rsidTr="000C7338">
        <w:tc>
          <w:tcPr>
            <w:tcW w:w="1928" w:type="dxa"/>
          </w:tcPr>
          <w:p w14:paraId="3BB4E4F5" w14:textId="77777777" w:rsidR="000B0696" w:rsidRDefault="000B0696" w:rsidP="000C7338">
            <w:pPr>
              <w:spacing w:before="20" w:after="20"/>
            </w:pPr>
            <w:proofErr w:type="spellStart"/>
            <w:r>
              <w:rPr>
                <w:rFonts w:ascii="Calibri" w:hAnsi="Calibri"/>
                <w:b/>
                <w:color w:val="1A375E"/>
                <w:sz w:val="20"/>
              </w:rPr>
              <w:t>Visualisation</w:t>
            </w:r>
            <w:proofErr w:type="spellEnd"/>
          </w:p>
        </w:tc>
        <w:tc>
          <w:tcPr>
            <w:tcW w:w="7540" w:type="dxa"/>
          </w:tcPr>
          <w:p w14:paraId="25C06B97" w14:textId="39AD9F59" w:rsidR="000B0696" w:rsidRDefault="000B0696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>Power BI</w:t>
            </w:r>
            <w:r w:rsidR="007669D5">
              <w:rPr>
                <w:rFonts w:ascii="Calibri" w:hAnsi="Calibri"/>
                <w:color w:val="1A1A1A"/>
                <w:sz w:val="20"/>
              </w:rPr>
              <w:t xml:space="preserve"> (DAX), </w:t>
            </w:r>
            <w:r>
              <w:rPr>
                <w:rFonts w:ascii="Calibri" w:hAnsi="Calibri"/>
                <w:color w:val="1A1A1A"/>
                <w:sz w:val="20"/>
              </w:rPr>
              <w:t>A</w:t>
            </w:r>
            <w:r w:rsidR="007669D5">
              <w:rPr>
                <w:rFonts w:ascii="Calibri" w:hAnsi="Calibri"/>
                <w:color w:val="1A1A1A"/>
                <w:sz w:val="20"/>
              </w:rPr>
              <w:t xml:space="preserve">WS </w:t>
            </w:r>
            <w:proofErr w:type="spellStart"/>
            <w:r>
              <w:rPr>
                <w:rFonts w:ascii="Calibri" w:hAnsi="Calibri"/>
                <w:color w:val="1A1A1A"/>
                <w:sz w:val="20"/>
              </w:rPr>
              <w:t>QuickSigh</w:t>
            </w:r>
            <w:r w:rsidR="007669D5">
              <w:rPr>
                <w:rFonts w:ascii="Calibri" w:hAnsi="Calibri"/>
                <w:color w:val="1A1A1A"/>
                <w:sz w:val="20"/>
              </w:rPr>
              <w:t>t</w:t>
            </w:r>
            <w:proofErr w:type="spellEnd"/>
            <w:r w:rsidR="007669D5">
              <w:rPr>
                <w:rFonts w:ascii="Calibri" w:hAnsi="Calibri"/>
                <w:color w:val="1A1A1A"/>
                <w:sz w:val="20"/>
              </w:rPr>
              <w:t>, Tableau</w:t>
            </w:r>
          </w:p>
        </w:tc>
      </w:tr>
    </w:tbl>
    <w:p w14:paraId="3E406CA1" w14:textId="77777777" w:rsidR="000B0696" w:rsidRDefault="000B0696" w:rsidP="000B0696"/>
    <w:p w14:paraId="48942611" w14:textId="77777777" w:rsidR="000B0696" w:rsidRDefault="000B0696" w:rsidP="000B0696">
      <w:pPr>
        <w:pBdr>
          <w:bottom w:val="single" w:sz="6" w:space="1" w:color="216FAB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PROFESSIONAL EXPERIENCE</w:t>
      </w:r>
    </w:p>
    <w:p w14:paraId="76854240" w14:textId="06C32B8A" w:rsidR="000B0696" w:rsidRDefault="000B0696" w:rsidP="000B0696">
      <w:pPr>
        <w:spacing w:before="80" w:after="0"/>
      </w:pPr>
      <w:r>
        <w:rPr>
          <w:rFonts w:ascii="Calibri" w:hAnsi="Calibri"/>
          <w:b/>
          <w:color w:val="1A375E"/>
        </w:rPr>
        <w:t>Data Engineer</w:t>
      </w:r>
      <w:r>
        <w:rPr>
          <w:rFonts w:ascii="Calibri" w:hAnsi="Calibri"/>
          <w:color w:val="555555"/>
          <w:sz w:val="20"/>
        </w:rPr>
        <w:t xml:space="preserve"> </w:t>
      </w:r>
      <w:r w:rsidR="007669D5">
        <w:rPr>
          <w:rFonts w:ascii="Calibri" w:hAnsi="Calibri"/>
          <w:color w:val="555555"/>
          <w:sz w:val="20"/>
        </w:rPr>
        <w:t>|</w:t>
      </w:r>
      <w:r>
        <w:rPr>
          <w:rFonts w:ascii="Calibri" w:hAnsi="Calibri"/>
          <w:color w:val="555555"/>
          <w:sz w:val="20"/>
        </w:rPr>
        <w:t xml:space="preserve"> Reliance Infosystems (Microsoft Partner) </w:t>
      </w:r>
      <w:r w:rsidR="007669D5">
        <w:rPr>
          <w:rFonts w:ascii="Calibri" w:hAnsi="Calibri"/>
          <w:color w:val="555555"/>
          <w:sz w:val="20"/>
        </w:rPr>
        <w:t>|</w:t>
      </w:r>
      <w:r>
        <w:rPr>
          <w:rFonts w:ascii="Calibri" w:hAnsi="Calibri"/>
          <w:color w:val="555555"/>
          <w:sz w:val="20"/>
        </w:rPr>
        <w:t xml:space="preserve"> Remote </w:t>
      </w:r>
      <w:r w:rsidR="007669D5">
        <w:rPr>
          <w:rFonts w:ascii="Calibri" w:hAnsi="Calibri"/>
          <w:color w:val="555555"/>
          <w:sz w:val="20"/>
        </w:rPr>
        <w:t xml:space="preserve">                                                       </w:t>
      </w:r>
      <w:r>
        <w:rPr>
          <w:rFonts w:ascii="Calibri" w:hAnsi="Calibri"/>
          <w:color w:val="555555"/>
          <w:sz w:val="20"/>
        </w:rPr>
        <w:t xml:space="preserve">  </w:t>
      </w:r>
      <w:r>
        <w:rPr>
          <w:rFonts w:ascii="Calibri" w:hAnsi="Calibri"/>
          <w:b/>
          <w:color w:val="555555"/>
          <w:sz w:val="20"/>
        </w:rPr>
        <w:t>Nov 2019 – Jul 2022</w:t>
      </w:r>
    </w:p>
    <w:p w14:paraId="714B768D" w14:textId="55CEBF92" w:rsidR="000B0696" w:rsidRDefault="000B0696" w:rsidP="000B0696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40% faster</w:t>
      </w:r>
      <w:r>
        <w:rPr>
          <w:rFonts w:ascii="Calibri" w:hAnsi="Calibri"/>
          <w:color w:val="1A1A1A"/>
          <w:sz w:val="20"/>
        </w:rPr>
        <w:t xml:space="preserve"> data processing</w:t>
      </w:r>
      <w:r w:rsidR="00F2774B">
        <w:rPr>
          <w:rFonts w:ascii="Calibri" w:hAnsi="Calibri"/>
          <w:color w:val="1A1A1A"/>
          <w:sz w:val="20"/>
        </w:rPr>
        <w:t xml:space="preserve"> -</w:t>
      </w:r>
      <w:r>
        <w:rPr>
          <w:rFonts w:ascii="Calibri" w:hAnsi="Calibri"/>
          <w:color w:val="1A1A1A"/>
          <w:sz w:val="20"/>
        </w:rPr>
        <w:t xml:space="preserve"> ETL/ELT pipelines in ADF and Azure Synapse across 5+ enterprise clients</w:t>
      </w:r>
    </w:p>
    <w:p w14:paraId="770FEF3D" w14:textId="696BFB88" w:rsidR="000B0696" w:rsidRDefault="000B0696" w:rsidP="000B0696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30% cost reduction</w:t>
      </w:r>
      <w:r w:rsidR="00F2774B">
        <w:rPr>
          <w:rFonts w:ascii="Calibri" w:hAnsi="Calibri"/>
          <w:color w:val="1A1A1A"/>
          <w:sz w:val="20"/>
        </w:rPr>
        <w:t xml:space="preserve"> - </w:t>
      </w:r>
      <w:r>
        <w:rPr>
          <w:rFonts w:ascii="Calibri" w:hAnsi="Calibri"/>
          <w:color w:val="1A1A1A"/>
          <w:sz w:val="20"/>
        </w:rPr>
        <w:t xml:space="preserve">processed 500GB+ datasets using </w:t>
      </w:r>
      <w:proofErr w:type="spellStart"/>
      <w:r>
        <w:rPr>
          <w:rFonts w:ascii="Calibri" w:hAnsi="Calibri"/>
          <w:color w:val="1A1A1A"/>
          <w:sz w:val="20"/>
        </w:rPr>
        <w:t>PySpark</w:t>
      </w:r>
      <w:proofErr w:type="spellEnd"/>
      <w:r>
        <w:rPr>
          <w:rFonts w:ascii="Calibri" w:hAnsi="Calibri"/>
          <w:color w:val="1A1A1A"/>
          <w:sz w:val="20"/>
        </w:rPr>
        <w:t xml:space="preserve"> on Databricks through </w:t>
      </w:r>
      <w:proofErr w:type="spellStart"/>
      <w:r>
        <w:rPr>
          <w:rFonts w:ascii="Calibri" w:hAnsi="Calibri"/>
          <w:color w:val="1A1A1A"/>
          <w:sz w:val="20"/>
        </w:rPr>
        <w:t>optimised</w:t>
      </w:r>
      <w:proofErr w:type="spellEnd"/>
      <w:r>
        <w:rPr>
          <w:rFonts w:ascii="Calibri" w:hAnsi="Calibri"/>
          <w:color w:val="1A1A1A"/>
          <w:sz w:val="20"/>
        </w:rPr>
        <w:t xml:space="preserve"> notebook engineering</w:t>
      </w:r>
    </w:p>
    <w:p w14:paraId="3959E648" w14:textId="0BF6329E" w:rsidR="000B0696" w:rsidRDefault="000B0696" w:rsidP="000B0696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60% less manual effor</w:t>
      </w:r>
      <w:r w:rsidR="00F2774B">
        <w:rPr>
          <w:rFonts w:ascii="Calibri" w:hAnsi="Calibri"/>
          <w:b/>
          <w:color w:val="1A1A1A"/>
          <w:sz w:val="20"/>
        </w:rPr>
        <w:t xml:space="preserve">t - </w:t>
      </w:r>
      <w:r>
        <w:rPr>
          <w:rFonts w:ascii="Calibri" w:hAnsi="Calibri"/>
          <w:color w:val="1A1A1A"/>
          <w:sz w:val="20"/>
        </w:rPr>
        <w:t>built reusable Python pipeline frameworks across ERP, CRM, and BI workloads</w:t>
      </w:r>
    </w:p>
    <w:p w14:paraId="48E41A05" w14:textId="2860A04B" w:rsidR="000B0696" w:rsidRDefault="000B0696" w:rsidP="000B0696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Led</w:t>
      </w:r>
      <w:r>
        <w:rPr>
          <w:rFonts w:ascii="Calibri" w:hAnsi="Calibri"/>
          <w:color w:val="1A1A1A"/>
          <w:sz w:val="20"/>
        </w:rPr>
        <w:t xml:space="preserve"> Microsoft Fabric and Synapse migrations for two clients </w:t>
      </w:r>
      <w:r w:rsidR="00F2774B">
        <w:rPr>
          <w:rFonts w:ascii="Calibri" w:hAnsi="Calibri"/>
          <w:color w:val="1A1A1A"/>
          <w:sz w:val="20"/>
        </w:rPr>
        <w:t>-</w:t>
      </w:r>
      <w:r>
        <w:rPr>
          <w:rFonts w:ascii="Calibri" w:hAnsi="Calibri"/>
          <w:color w:val="1A1A1A"/>
          <w:sz w:val="20"/>
        </w:rPr>
        <w:t xml:space="preserve"> source mapping through to production deployment</w:t>
      </w:r>
    </w:p>
    <w:p w14:paraId="71C6FEB1" w14:textId="77777777" w:rsidR="000B0696" w:rsidRDefault="000B0696" w:rsidP="000B0696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Implemented</w:t>
      </w:r>
      <w:r>
        <w:rPr>
          <w:rFonts w:ascii="Calibri" w:hAnsi="Calibri"/>
          <w:color w:val="1A1A1A"/>
          <w:sz w:val="20"/>
        </w:rPr>
        <w:t xml:space="preserve"> data quality monitoring via Azure DevOps CI/CD, catching pipeline failures before business impact</w:t>
      </w:r>
    </w:p>
    <w:p w14:paraId="7A25B413" w14:textId="77777777" w:rsidR="000B0696" w:rsidRDefault="000B0696" w:rsidP="000B0696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Delivered</w:t>
      </w:r>
      <w:r>
        <w:rPr>
          <w:rFonts w:ascii="Calibri" w:hAnsi="Calibri"/>
          <w:color w:val="1A1A1A"/>
          <w:sz w:val="20"/>
        </w:rPr>
        <w:t xml:space="preserve"> Power BI dashboards to 10+ finance and operations stakeholders on curated warehouse models</w:t>
      </w:r>
    </w:p>
    <w:p w14:paraId="137A2CC6" w14:textId="77777777" w:rsidR="000B0696" w:rsidRDefault="000B0696" w:rsidP="000B0696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Defined</w:t>
      </w:r>
      <w:r>
        <w:rPr>
          <w:rFonts w:ascii="Calibri" w:hAnsi="Calibri"/>
          <w:color w:val="1A1A1A"/>
          <w:sz w:val="20"/>
        </w:rPr>
        <w:t xml:space="preserve"> access controls, data lineage, and retention policies across client governance frameworks</w:t>
      </w:r>
    </w:p>
    <w:p w14:paraId="511462BF" w14:textId="086A0063" w:rsidR="000B0696" w:rsidRDefault="000B0696" w:rsidP="000B0696">
      <w:pPr>
        <w:spacing w:before="100" w:after="0"/>
      </w:pPr>
      <w:r>
        <w:rPr>
          <w:rFonts w:ascii="Calibri" w:hAnsi="Calibri"/>
          <w:b/>
          <w:color w:val="1A375E"/>
        </w:rPr>
        <w:t>Data Engineer Intern</w:t>
      </w:r>
      <w:r>
        <w:rPr>
          <w:rFonts w:ascii="Calibri" w:hAnsi="Calibri"/>
          <w:color w:val="555555"/>
          <w:sz w:val="20"/>
        </w:rPr>
        <w:t xml:space="preserve"> </w:t>
      </w:r>
      <w:r w:rsidR="008906A7">
        <w:t>|</w:t>
      </w:r>
      <w:r>
        <w:rPr>
          <w:rFonts w:ascii="Calibri" w:hAnsi="Calibri"/>
          <w:color w:val="555555"/>
          <w:sz w:val="20"/>
        </w:rPr>
        <w:t xml:space="preserve"> Reliance Infosystems </w:t>
      </w:r>
      <w:r w:rsidR="007669D5">
        <w:rPr>
          <w:rFonts w:ascii="Calibri" w:hAnsi="Calibri"/>
          <w:color w:val="555555"/>
          <w:sz w:val="20"/>
        </w:rPr>
        <w:t>|</w:t>
      </w:r>
      <w:r>
        <w:rPr>
          <w:rFonts w:ascii="Calibri" w:hAnsi="Calibri"/>
          <w:color w:val="555555"/>
          <w:sz w:val="20"/>
        </w:rPr>
        <w:t xml:space="preserve"> Remote </w:t>
      </w:r>
      <w:r w:rsidR="007669D5">
        <w:rPr>
          <w:rFonts w:ascii="Calibri" w:hAnsi="Calibri"/>
          <w:color w:val="555555"/>
          <w:sz w:val="20"/>
        </w:rPr>
        <w:t xml:space="preserve">                                                                             </w:t>
      </w:r>
      <w:r>
        <w:rPr>
          <w:rFonts w:ascii="Calibri" w:hAnsi="Calibri"/>
          <w:b/>
          <w:color w:val="555555"/>
          <w:sz w:val="20"/>
        </w:rPr>
        <w:t>Mar 2019 – Oct 2019</w:t>
      </w:r>
    </w:p>
    <w:p w14:paraId="161D29C8" w14:textId="77777777" w:rsidR="000B0696" w:rsidRDefault="000B0696" w:rsidP="000B0696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Built</w:t>
      </w:r>
      <w:r>
        <w:rPr>
          <w:rFonts w:ascii="Calibri" w:hAnsi="Calibri"/>
          <w:color w:val="1A1A1A"/>
          <w:sz w:val="20"/>
        </w:rPr>
        <w:t xml:space="preserve"> ADF pipelines ingesting from REST APIs, SQL databases, and flat files (CSV, JSON, XML)</w:t>
      </w:r>
    </w:p>
    <w:p w14:paraId="77D8A2D0" w14:textId="2A9114BC" w:rsidR="000B0696" w:rsidRDefault="000B0696" w:rsidP="000B0696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25% query improvement</w:t>
      </w:r>
      <w:r w:rsidR="00F2774B">
        <w:rPr>
          <w:rFonts w:ascii="Calibri" w:hAnsi="Calibri"/>
          <w:b/>
          <w:color w:val="1A1A1A"/>
          <w:sz w:val="20"/>
        </w:rPr>
        <w:t xml:space="preserve"> - </w:t>
      </w:r>
      <w:proofErr w:type="spellStart"/>
      <w:r>
        <w:rPr>
          <w:rFonts w:ascii="Calibri" w:hAnsi="Calibri"/>
          <w:color w:val="1A1A1A"/>
          <w:sz w:val="20"/>
        </w:rPr>
        <w:t>optimised</w:t>
      </w:r>
      <w:proofErr w:type="spellEnd"/>
      <w:r>
        <w:rPr>
          <w:rFonts w:ascii="Calibri" w:hAnsi="Calibri"/>
          <w:color w:val="1A1A1A"/>
          <w:sz w:val="20"/>
        </w:rPr>
        <w:t xml:space="preserve"> SQL stored procedures for transformation and reporting layers</w:t>
      </w:r>
    </w:p>
    <w:p w14:paraId="05575E97" w14:textId="65C8338E" w:rsidR="008906A7" w:rsidRDefault="000B0696" w:rsidP="000B0696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Saved 8 hours/week</w:t>
      </w:r>
      <w:r w:rsidR="00F2774B">
        <w:rPr>
          <w:rFonts w:ascii="Calibri" w:hAnsi="Calibri"/>
          <w:color w:val="1A1A1A"/>
          <w:sz w:val="20"/>
        </w:rPr>
        <w:t xml:space="preserve"> - </w:t>
      </w:r>
      <w:r>
        <w:rPr>
          <w:rFonts w:ascii="Calibri" w:hAnsi="Calibri"/>
          <w:color w:val="1A1A1A"/>
          <w:sz w:val="20"/>
        </w:rPr>
        <w:t>automated data preparation tasks with Python scripts</w:t>
      </w:r>
      <w:r w:rsidR="008906A7" w:rsidRPr="008906A7">
        <w:t xml:space="preserve"> </w:t>
      </w:r>
    </w:p>
    <w:p w14:paraId="4CEAF881" w14:textId="34B45616" w:rsidR="000B0696" w:rsidRDefault="008906A7" w:rsidP="000B0696">
      <w:pPr>
        <w:pStyle w:val="ListBullet"/>
        <w:tabs>
          <w:tab w:val="num" w:pos="360"/>
        </w:tabs>
        <w:spacing w:after="20"/>
        <w:ind w:left="198" w:hanging="198"/>
      </w:pPr>
      <w:r w:rsidRPr="008906A7">
        <w:rPr>
          <w:rFonts w:ascii="Calibri" w:hAnsi="Calibri"/>
          <w:b/>
          <w:bCs/>
          <w:color w:val="1A1A1A"/>
          <w:sz w:val="20"/>
        </w:rPr>
        <w:t>Documented</w:t>
      </w:r>
      <w:r w:rsidRPr="008906A7">
        <w:rPr>
          <w:rFonts w:ascii="Calibri" w:hAnsi="Calibri"/>
          <w:color w:val="1A1A1A"/>
          <w:sz w:val="20"/>
        </w:rPr>
        <w:t xml:space="preserve"> 10+ client data dictionaries.</w:t>
      </w:r>
    </w:p>
    <w:p w14:paraId="6D4C38EA" w14:textId="77777777" w:rsidR="000B0696" w:rsidRDefault="000B0696" w:rsidP="000B0696">
      <w:pPr>
        <w:pBdr>
          <w:bottom w:val="single" w:sz="6" w:space="1" w:color="216FAB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PROJECTS</w:t>
      </w:r>
    </w:p>
    <w:p w14:paraId="203050DC" w14:textId="12C81A6F" w:rsidR="000B0696" w:rsidRDefault="000B0696" w:rsidP="000B0696">
      <w:pPr>
        <w:spacing w:before="60" w:after="0"/>
      </w:pPr>
      <w:r>
        <w:rPr>
          <w:rFonts w:ascii="Calibri" w:hAnsi="Calibri"/>
          <w:b/>
          <w:color w:val="1A375E"/>
          <w:sz w:val="21"/>
        </w:rPr>
        <w:t>Azure · Water Quality Pipeline — Medallion Architecture</w:t>
      </w:r>
      <w:r>
        <w:rPr>
          <w:rFonts w:ascii="Calibri" w:hAnsi="Calibri"/>
          <w:i/>
          <w:color w:val="555555"/>
          <w:sz w:val="20"/>
        </w:rPr>
        <w:t xml:space="preserve"> </w:t>
      </w:r>
      <w:r w:rsidR="008906A7">
        <w:rPr>
          <w:rFonts w:ascii="Calibri" w:hAnsi="Calibri"/>
          <w:i/>
          <w:color w:val="555555"/>
          <w:sz w:val="20"/>
        </w:rPr>
        <w:t>|</w:t>
      </w:r>
      <w:r>
        <w:rPr>
          <w:rFonts w:ascii="Calibri" w:hAnsi="Calibri"/>
          <w:i/>
          <w:color w:val="555555"/>
          <w:sz w:val="20"/>
        </w:rPr>
        <w:t xml:space="preserve"> Databricks · ADF · Terraform · Power BI · Scala</w:t>
      </w:r>
      <w:r w:rsidR="008906A7">
        <w:rPr>
          <w:rFonts w:ascii="Calibri" w:hAnsi="Calibri"/>
          <w:i/>
          <w:color w:val="555555"/>
          <w:sz w:val="20"/>
        </w:rPr>
        <w:t xml:space="preserve"> | </w:t>
      </w:r>
      <w:hyperlink r:id="rId8" w:history="1">
        <w:r w:rsidR="008906A7" w:rsidRPr="008906A7">
          <w:rPr>
            <w:rStyle w:val="Hyperlink"/>
            <w:rFonts w:ascii="Calibri" w:hAnsi="Calibri"/>
            <w:i/>
            <w:sz w:val="20"/>
          </w:rPr>
          <w:t>Link</w:t>
        </w:r>
      </w:hyperlink>
    </w:p>
    <w:p w14:paraId="789AD877" w14:textId="77777777" w:rsidR="000B0696" w:rsidRDefault="000B0696" w:rsidP="000B0696">
      <w:pPr>
        <w:spacing w:after="20"/>
        <w:ind w:left="170"/>
      </w:pPr>
      <w:r>
        <w:rPr>
          <w:rFonts w:ascii="Calibri" w:hAnsi="Calibri"/>
          <w:color w:val="1A1A1A"/>
          <w:sz w:val="20"/>
        </w:rPr>
        <w:t xml:space="preserve">Processed 1M+ rows of sensor data through </w:t>
      </w:r>
      <w:proofErr w:type="spellStart"/>
      <w:r>
        <w:rPr>
          <w:rFonts w:ascii="Calibri" w:hAnsi="Calibri"/>
          <w:color w:val="1A1A1A"/>
          <w:sz w:val="20"/>
        </w:rPr>
        <w:t>Bronze→Silver→Gold</w:t>
      </w:r>
      <w:proofErr w:type="spellEnd"/>
      <w:r>
        <w:rPr>
          <w:rFonts w:ascii="Calibri" w:hAnsi="Calibri"/>
          <w:color w:val="1A1A1A"/>
          <w:sz w:val="20"/>
        </w:rPr>
        <w:t xml:space="preserve"> layers; infrastructure provisioned via Terraform; insights via Power BI DAX dashboards across European countries.</w:t>
      </w:r>
    </w:p>
    <w:p w14:paraId="676F578C" w14:textId="1A0B0B83" w:rsidR="000B0696" w:rsidRDefault="000B0696" w:rsidP="000B0696">
      <w:pPr>
        <w:spacing w:before="60" w:after="0"/>
      </w:pPr>
      <w:r>
        <w:rPr>
          <w:rFonts w:ascii="Calibri" w:hAnsi="Calibri"/>
          <w:b/>
          <w:color w:val="1A375E"/>
          <w:sz w:val="21"/>
        </w:rPr>
        <w:t>Azure · Tokyo Olympics Analytics Pipeline</w:t>
      </w:r>
      <w:r>
        <w:rPr>
          <w:rFonts w:ascii="Calibri" w:hAnsi="Calibri"/>
          <w:i/>
          <w:color w:val="555555"/>
          <w:sz w:val="20"/>
        </w:rPr>
        <w:t xml:space="preserve">   ADF · Data Lake Gen2 · Databricks · Synapse · Power BI</w:t>
      </w:r>
      <w:r w:rsidR="008906A7">
        <w:rPr>
          <w:rFonts w:ascii="Calibri" w:hAnsi="Calibri"/>
          <w:i/>
          <w:color w:val="555555"/>
          <w:sz w:val="20"/>
        </w:rPr>
        <w:t xml:space="preserve"> | </w:t>
      </w:r>
      <w:hyperlink r:id="rId9" w:history="1">
        <w:r w:rsidR="008906A7" w:rsidRPr="00F2774B">
          <w:rPr>
            <w:rStyle w:val="Hyperlink"/>
            <w:rFonts w:ascii="Calibri" w:hAnsi="Calibri"/>
            <w:i/>
            <w:sz w:val="20"/>
          </w:rPr>
          <w:t>Link</w:t>
        </w:r>
      </w:hyperlink>
    </w:p>
    <w:p w14:paraId="357E7BB0" w14:textId="7669BED0" w:rsidR="000B0696" w:rsidRDefault="008906A7" w:rsidP="000B0696">
      <w:pPr>
        <w:spacing w:after="20"/>
        <w:ind w:left="170"/>
      </w:pPr>
      <w:r>
        <w:rPr>
          <w:rFonts w:ascii="Calibri" w:hAnsi="Calibri"/>
          <w:color w:val="1A1A1A"/>
          <w:sz w:val="20"/>
        </w:rPr>
        <w:lastRenderedPageBreak/>
        <w:t>Built e</w:t>
      </w:r>
      <w:r w:rsidR="000B0696">
        <w:rPr>
          <w:rFonts w:ascii="Calibri" w:hAnsi="Calibri"/>
          <w:color w:val="1A1A1A"/>
          <w:sz w:val="20"/>
        </w:rPr>
        <w:t>nd-to-end pipeline ingesting and transforming Olympic datasets; Synapse analytics layer with Power BI reporting on athlete performance and medal trends.</w:t>
      </w:r>
    </w:p>
    <w:p w14:paraId="505BE302" w14:textId="58473EA3" w:rsidR="000B0696" w:rsidRDefault="000B0696" w:rsidP="000B0696">
      <w:pPr>
        <w:spacing w:before="60" w:after="0"/>
      </w:pPr>
      <w:r>
        <w:rPr>
          <w:rFonts w:ascii="Calibri" w:hAnsi="Calibri"/>
          <w:b/>
          <w:color w:val="1A375E"/>
          <w:sz w:val="21"/>
        </w:rPr>
        <w:t>AWS · YouTube Trending Analytics</w:t>
      </w:r>
      <w:r>
        <w:rPr>
          <w:rFonts w:ascii="Calibri" w:hAnsi="Calibri"/>
          <w:i/>
          <w:color w:val="555555"/>
          <w:sz w:val="20"/>
        </w:rPr>
        <w:t xml:space="preserve"> | Glue · Lambda · S3 · Athena · </w:t>
      </w:r>
      <w:proofErr w:type="spellStart"/>
      <w:r>
        <w:rPr>
          <w:rFonts w:ascii="Calibri" w:hAnsi="Calibri"/>
          <w:i/>
          <w:color w:val="555555"/>
          <w:sz w:val="20"/>
        </w:rPr>
        <w:t>QuickSight</w:t>
      </w:r>
      <w:proofErr w:type="spellEnd"/>
      <w:r w:rsidR="00F2774B">
        <w:rPr>
          <w:rFonts w:ascii="Calibri" w:hAnsi="Calibri"/>
          <w:i/>
          <w:color w:val="555555"/>
          <w:sz w:val="20"/>
        </w:rPr>
        <w:t xml:space="preserve"> | </w:t>
      </w:r>
      <w:hyperlink r:id="rId10" w:history="1">
        <w:r w:rsidR="00F2774B" w:rsidRPr="00F2774B">
          <w:rPr>
            <w:rStyle w:val="Hyperlink"/>
            <w:rFonts w:ascii="Calibri" w:hAnsi="Calibri"/>
            <w:i/>
            <w:sz w:val="20"/>
          </w:rPr>
          <w:t>Link</w:t>
        </w:r>
      </w:hyperlink>
    </w:p>
    <w:p w14:paraId="702095EC" w14:textId="697C314D" w:rsidR="000B0696" w:rsidRDefault="00BF10EE" w:rsidP="000B0696">
      <w:pPr>
        <w:spacing w:after="20"/>
        <w:ind w:left="170"/>
      </w:pPr>
      <w:r>
        <w:rPr>
          <w:rFonts w:ascii="Calibri" w:hAnsi="Calibri"/>
          <w:color w:val="1A1A1A"/>
          <w:sz w:val="20"/>
        </w:rPr>
        <w:t>Bult f</w:t>
      </w:r>
      <w:r w:rsidR="000B0696">
        <w:rPr>
          <w:rFonts w:ascii="Calibri" w:hAnsi="Calibri"/>
          <w:color w:val="1A1A1A"/>
          <w:sz w:val="20"/>
        </w:rPr>
        <w:t xml:space="preserve">ully serverless ETL on AWS; </w:t>
      </w:r>
      <w:proofErr w:type="spellStart"/>
      <w:r w:rsidR="000B0696">
        <w:rPr>
          <w:rFonts w:ascii="Calibri" w:hAnsi="Calibri"/>
          <w:color w:val="1A1A1A"/>
          <w:sz w:val="20"/>
        </w:rPr>
        <w:t>QuickSight</w:t>
      </w:r>
      <w:proofErr w:type="spellEnd"/>
      <w:r w:rsidR="000B0696">
        <w:rPr>
          <w:rFonts w:ascii="Calibri" w:hAnsi="Calibri"/>
          <w:color w:val="1A1A1A"/>
          <w:sz w:val="20"/>
        </w:rPr>
        <w:t xml:space="preserve"> dashboards delivering regional and category-level trend analysis.</w:t>
      </w:r>
    </w:p>
    <w:p w14:paraId="2D24628A" w14:textId="2C3809CA" w:rsidR="000B0696" w:rsidRDefault="000B0696" w:rsidP="000B0696">
      <w:pPr>
        <w:spacing w:before="60" w:after="0"/>
      </w:pPr>
      <w:r>
        <w:rPr>
          <w:rFonts w:ascii="Calibri" w:hAnsi="Calibri"/>
          <w:b/>
          <w:color w:val="1A375E"/>
          <w:sz w:val="21"/>
        </w:rPr>
        <w:t>AWS · Kafka Stock Market Streaming Pipeline</w:t>
      </w:r>
      <w:r>
        <w:rPr>
          <w:rFonts w:ascii="Calibri" w:hAnsi="Calibri"/>
          <w:i/>
          <w:color w:val="555555"/>
          <w:sz w:val="20"/>
        </w:rPr>
        <w:t xml:space="preserve"> | Kafka · EC2 · S3 · Glue · Athena · Python</w:t>
      </w:r>
      <w:r w:rsidR="00F2774B">
        <w:rPr>
          <w:rFonts w:ascii="Calibri" w:hAnsi="Calibri"/>
          <w:i/>
          <w:color w:val="555555"/>
          <w:sz w:val="20"/>
        </w:rPr>
        <w:t xml:space="preserve"> | </w:t>
      </w:r>
      <w:hyperlink r:id="rId11" w:history="1">
        <w:r w:rsidR="00F2774B" w:rsidRPr="00F2774B">
          <w:rPr>
            <w:rStyle w:val="Hyperlink"/>
            <w:rFonts w:ascii="Calibri" w:hAnsi="Calibri"/>
            <w:i/>
            <w:sz w:val="20"/>
          </w:rPr>
          <w:t>Link</w:t>
        </w:r>
      </w:hyperlink>
    </w:p>
    <w:p w14:paraId="67E51FDF" w14:textId="060AD2D2" w:rsidR="000B0696" w:rsidRDefault="00BF10EE" w:rsidP="000B0696">
      <w:pPr>
        <w:spacing w:after="20"/>
        <w:ind w:left="170"/>
      </w:pPr>
      <w:r>
        <w:rPr>
          <w:rFonts w:ascii="Calibri" w:hAnsi="Calibri"/>
          <w:color w:val="1A1A1A"/>
          <w:sz w:val="20"/>
        </w:rPr>
        <w:t>Built r</w:t>
      </w:r>
      <w:r w:rsidR="000B0696">
        <w:rPr>
          <w:rFonts w:ascii="Calibri" w:hAnsi="Calibri"/>
          <w:color w:val="1A1A1A"/>
          <w:sz w:val="20"/>
        </w:rPr>
        <w:t xml:space="preserve">eal-time pipeline ingesting </w:t>
      </w:r>
      <w:r w:rsidR="008906A7">
        <w:rPr>
          <w:rFonts w:ascii="Calibri" w:hAnsi="Calibri"/>
          <w:color w:val="1A1A1A"/>
          <w:sz w:val="20"/>
        </w:rPr>
        <w:t>livestock</w:t>
      </w:r>
      <w:r w:rsidR="000B0696">
        <w:rPr>
          <w:rFonts w:ascii="Calibri" w:hAnsi="Calibri"/>
          <w:color w:val="1A1A1A"/>
          <w:sz w:val="20"/>
        </w:rPr>
        <w:t xml:space="preserve"> feeds via Kafka on EC2; data catalogued by Glue, queried in Athena at sub-second latency.</w:t>
      </w:r>
    </w:p>
    <w:p w14:paraId="5C04A2C0" w14:textId="21B56C79" w:rsidR="000B0696" w:rsidRDefault="000B0696" w:rsidP="000B0696">
      <w:pPr>
        <w:spacing w:before="60" w:after="0"/>
      </w:pPr>
      <w:r>
        <w:rPr>
          <w:rFonts w:ascii="Calibri" w:hAnsi="Calibri"/>
          <w:b/>
          <w:color w:val="1A375E"/>
          <w:sz w:val="21"/>
        </w:rPr>
        <w:t>AWS · Spotify Pipeline with Airflow</w:t>
      </w:r>
      <w:r>
        <w:rPr>
          <w:rFonts w:ascii="Calibri" w:hAnsi="Calibri"/>
          <w:i/>
          <w:color w:val="555555"/>
          <w:sz w:val="20"/>
        </w:rPr>
        <w:t xml:space="preserve"> </w:t>
      </w:r>
      <w:r w:rsidR="008906A7">
        <w:rPr>
          <w:rFonts w:ascii="Calibri" w:hAnsi="Calibri"/>
          <w:i/>
          <w:color w:val="555555"/>
          <w:sz w:val="20"/>
        </w:rPr>
        <w:t>| Airflow</w:t>
      </w:r>
      <w:r>
        <w:rPr>
          <w:rFonts w:ascii="Calibri" w:hAnsi="Calibri"/>
          <w:i/>
          <w:color w:val="555555"/>
          <w:sz w:val="20"/>
        </w:rPr>
        <w:t xml:space="preserve"> · EC2 · S3 · Python</w:t>
      </w:r>
      <w:r w:rsidR="00F2774B">
        <w:rPr>
          <w:rFonts w:ascii="Calibri" w:hAnsi="Calibri"/>
          <w:i/>
          <w:color w:val="555555"/>
          <w:sz w:val="20"/>
        </w:rPr>
        <w:t xml:space="preserve"> | </w:t>
      </w:r>
      <w:hyperlink r:id="rId12" w:history="1">
        <w:r w:rsidR="00F2774B" w:rsidRPr="00F2774B">
          <w:rPr>
            <w:rStyle w:val="Hyperlink"/>
            <w:rFonts w:ascii="Calibri" w:hAnsi="Calibri"/>
            <w:i/>
            <w:sz w:val="20"/>
          </w:rPr>
          <w:t>Link</w:t>
        </w:r>
      </w:hyperlink>
    </w:p>
    <w:p w14:paraId="38E47971" w14:textId="77777777" w:rsidR="000B0696" w:rsidRDefault="000B0696" w:rsidP="000B0696">
      <w:pPr>
        <w:spacing w:after="20"/>
        <w:ind w:left="170"/>
      </w:pPr>
      <w:r>
        <w:rPr>
          <w:rFonts w:ascii="Calibri" w:hAnsi="Calibri"/>
          <w:color w:val="1A1A1A"/>
          <w:sz w:val="20"/>
        </w:rPr>
        <w:t>Automated Spotify API extraction and S3 storage via Airflow on EC2 for scalable orchestration.</w:t>
      </w:r>
    </w:p>
    <w:p w14:paraId="3013A7CA" w14:textId="77777777" w:rsidR="000B0696" w:rsidRDefault="000B0696" w:rsidP="000B0696">
      <w:pPr>
        <w:pBdr>
          <w:bottom w:val="single" w:sz="6" w:space="1" w:color="216FAB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EDUCATION</w:t>
      </w:r>
    </w:p>
    <w:p w14:paraId="7D18ABA6" w14:textId="58B17333" w:rsidR="000B0696" w:rsidRDefault="000B0696" w:rsidP="000B0696">
      <w:pPr>
        <w:spacing w:before="60" w:after="0"/>
      </w:pPr>
      <w:r>
        <w:rPr>
          <w:rFonts w:ascii="Calibri" w:hAnsi="Calibri"/>
          <w:b/>
          <w:color w:val="1A375E"/>
        </w:rPr>
        <w:t>MSc Data Science — Distinction</w:t>
      </w:r>
      <w:r>
        <w:rPr>
          <w:rFonts w:ascii="Calibri" w:hAnsi="Calibri"/>
          <w:color w:val="555555"/>
          <w:sz w:val="20"/>
        </w:rPr>
        <w:t xml:space="preserve"> </w:t>
      </w:r>
      <w:r w:rsidR="008906A7">
        <w:rPr>
          <w:rFonts w:ascii="Calibri" w:hAnsi="Calibri"/>
          <w:color w:val="555555"/>
          <w:sz w:val="20"/>
        </w:rPr>
        <w:t xml:space="preserve">| </w:t>
      </w:r>
      <w:r>
        <w:rPr>
          <w:rFonts w:ascii="Calibri" w:hAnsi="Calibri"/>
          <w:color w:val="555555"/>
          <w:sz w:val="20"/>
        </w:rPr>
        <w:t xml:space="preserve">Teesside University </w:t>
      </w:r>
      <w:r w:rsidR="008906A7">
        <w:rPr>
          <w:rFonts w:ascii="Calibri" w:hAnsi="Calibri"/>
          <w:color w:val="555555"/>
          <w:sz w:val="20"/>
        </w:rPr>
        <w:t>Middlesbrough, UK |</w:t>
      </w:r>
      <w:r>
        <w:rPr>
          <w:rFonts w:ascii="Calibri" w:hAnsi="Calibri"/>
          <w:color w:val="555555"/>
          <w:sz w:val="20"/>
        </w:rPr>
        <w:t xml:space="preserve"> 2024</w:t>
      </w:r>
    </w:p>
    <w:p w14:paraId="367DF325" w14:textId="77777777" w:rsidR="000B0696" w:rsidRDefault="000B0696" w:rsidP="000B0696">
      <w:pPr>
        <w:spacing w:after="20"/>
        <w:ind w:left="170"/>
      </w:pPr>
      <w:r>
        <w:rPr>
          <w:rFonts w:ascii="Calibri" w:hAnsi="Calibri"/>
          <w:b/>
          <w:color w:val="1A1A1A"/>
          <w:sz w:val="20"/>
        </w:rPr>
        <w:t xml:space="preserve">Dissertation: </w:t>
      </w:r>
      <w:r>
        <w:rPr>
          <w:rFonts w:ascii="Calibri" w:hAnsi="Calibri"/>
          <w:i/>
          <w:color w:val="1A1A1A"/>
          <w:sz w:val="20"/>
        </w:rPr>
        <w:t>Empowering Market Forecasting and Investment Decisions with Advanced Sentiment Analysis Techniques</w:t>
      </w:r>
    </w:p>
    <w:p w14:paraId="18E5A564" w14:textId="62FB546D" w:rsidR="000B0696" w:rsidRDefault="000B0696" w:rsidP="000B0696">
      <w:pPr>
        <w:spacing w:after="40"/>
        <w:ind w:left="170"/>
      </w:pPr>
      <w:r>
        <w:rPr>
          <w:rFonts w:ascii="Calibri" w:hAnsi="Calibri"/>
          <w:b/>
          <w:color w:val="1A1A1A"/>
          <w:sz w:val="20"/>
        </w:rPr>
        <w:t xml:space="preserve">Industry Placement — Data Science Intern, Think Pacific (Sep–Dec 2023): </w:t>
      </w:r>
      <w:r>
        <w:rPr>
          <w:rFonts w:ascii="Calibri" w:hAnsi="Calibri"/>
          <w:color w:val="1A1A1A"/>
          <w:sz w:val="20"/>
        </w:rPr>
        <w:t>Customer segmentation using K-Means, DBSCAN &amp; Hierarchical Clustering; Python preprocessing pipelines (</w:t>
      </w:r>
      <w:r w:rsidR="00F2774B">
        <w:rPr>
          <w:rFonts w:ascii="Calibri" w:hAnsi="Calibri"/>
          <w:color w:val="1A1A1A"/>
          <w:sz w:val="20"/>
        </w:rPr>
        <w:t>-</w:t>
      </w:r>
      <w:r>
        <w:rPr>
          <w:rFonts w:ascii="Calibri" w:hAnsi="Calibri"/>
          <w:color w:val="1A1A1A"/>
          <w:sz w:val="20"/>
        </w:rPr>
        <w:t>30% missing data); Power BI dashboards for non-technical stakeholders.</w:t>
      </w:r>
    </w:p>
    <w:p w14:paraId="3D06A3BA" w14:textId="34850C51" w:rsidR="000B0696" w:rsidRDefault="000B0696" w:rsidP="000B0696">
      <w:pPr>
        <w:spacing w:before="40" w:after="20"/>
      </w:pPr>
      <w:r>
        <w:rPr>
          <w:rFonts w:ascii="Calibri" w:hAnsi="Calibri"/>
          <w:b/>
          <w:color w:val="1A375E"/>
        </w:rPr>
        <w:t>BSc Mathematics</w:t>
      </w:r>
      <w:r>
        <w:rPr>
          <w:rFonts w:ascii="Calibri" w:hAnsi="Calibri"/>
          <w:color w:val="555555"/>
          <w:sz w:val="20"/>
        </w:rPr>
        <w:t xml:space="preserve"> </w:t>
      </w:r>
      <w:r w:rsidR="008906A7">
        <w:rPr>
          <w:rFonts w:ascii="Calibri" w:hAnsi="Calibri"/>
          <w:color w:val="555555"/>
          <w:sz w:val="20"/>
        </w:rPr>
        <w:t>|</w:t>
      </w:r>
      <w:r>
        <w:rPr>
          <w:rFonts w:ascii="Calibri" w:hAnsi="Calibri"/>
          <w:color w:val="555555"/>
          <w:sz w:val="20"/>
        </w:rPr>
        <w:t xml:space="preserve">Obafemi Awolowo University </w:t>
      </w:r>
      <w:r w:rsidR="008906A7">
        <w:rPr>
          <w:rFonts w:ascii="Calibri" w:hAnsi="Calibri"/>
          <w:color w:val="555555"/>
          <w:sz w:val="20"/>
        </w:rPr>
        <w:t>|</w:t>
      </w:r>
      <w:r>
        <w:rPr>
          <w:rFonts w:ascii="Calibri" w:hAnsi="Calibri"/>
          <w:color w:val="555555"/>
          <w:sz w:val="20"/>
        </w:rPr>
        <w:t xml:space="preserve"> 2017</w:t>
      </w:r>
    </w:p>
    <w:p w14:paraId="42C3EB77" w14:textId="77777777" w:rsidR="000B0696" w:rsidRDefault="000B0696" w:rsidP="000B0696">
      <w:pPr>
        <w:pBdr>
          <w:bottom w:val="single" w:sz="6" w:space="1" w:color="216FAB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CERTIFICATIONS</w:t>
      </w:r>
    </w:p>
    <w:p w14:paraId="712D0659" w14:textId="34F73D29" w:rsidR="000B0696" w:rsidRDefault="000B0696" w:rsidP="000B0696">
      <w:pPr>
        <w:spacing w:before="40" w:after="20"/>
      </w:pPr>
      <w:r>
        <w:rPr>
          <w:rFonts w:ascii="Calibri" w:hAnsi="Calibri"/>
          <w:b/>
          <w:color w:val="1A375E"/>
          <w:sz w:val="20"/>
        </w:rPr>
        <w:t xml:space="preserve">Microsoft:  </w:t>
      </w:r>
      <w:r>
        <w:rPr>
          <w:rFonts w:ascii="Calibri" w:hAnsi="Calibri"/>
          <w:color w:val="1A1A1A"/>
          <w:sz w:val="20"/>
        </w:rPr>
        <w:t xml:space="preserve">DP-700 Fabric Data </w:t>
      </w:r>
      <w:r w:rsidR="008906A7">
        <w:rPr>
          <w:rFonts w:ascii="Calibri" w:hAnsi="Calibri"/>
          <w:color w:val="1A1A1A"/>
          <w:sz w:val="20"/>
        </w:rPr>
        <w:t>Engineer,</w:t>
      </w:r>
      <w:r>
        <w:rPr>
          <w:rFonts w:ascii="Calibri" w:hAnsi="Calibri"/>
          <w:color w:val="1A1A1A"/>
          <w:sz w:val="20"/>
        </w:rPr>
        <w:t xml:space="preserve"> AZ-305 Solutions Architect Expert</w:t>
      </w:r>
      <w:r w:rsidR="008906A7">
        <w:rPr>
          <w:rFonts w:ascii="Calibri" w:hAnsi="Calibri"/>
          <w:color w:val="1A1A1A"/>
          <w:sz w:val="20"/>
        </w:rPr>
        <w:t>,</w:t>
      </w:r>
      <w:r>
        <w:rPr>
          <w:rFonts w:ascii="Calibri" w:hAnsi="Calibri"/>
          <w:color w:val="1A1A1A"/>
          <w:sz w:val="20"/>
        </w:rPr>
        <w:t xml:space="preserve"> AZ-104 Administrator</w:t>
      </w:r>
      <w:r w:rsidR="008906A7">
        <w:rPr>
          <w:rFonts w:ascii="Calibri" w:hAnsi="Calibri"/>
          <w:color w:val="1A1A1A"/>
          <w:sz w:val="20"/>
        </w:rPr>
        <w:t>,</w:t>
      </w:r>
      <w:r>
        <w:rPr>
          <w:rFonts w:ascii="Calibri" w:hAnsi="Calibri"/>
          <w:color w:val="1A1A1A"/>
          <w:sz w:val="20"/>
        </w:rPr>
        <w:t xml:space="preserve"> AZ-900</w:t>
      </w:r>
      <w:r w:rsidR="008906A7">
        <w:rPr>
          <w:rFonts w:ascii="Calibri" w:hAnsi="Calibri"/>
          <w:color w:val="1A1A1A"/>
          <w:sz w:val="20"/>
        </w:rPr>
        <w:t>,</w:t>
      </w:r>
      <w:r>
        <w:rPr>
          <w:rFonts w:ascii="Calibri" w:hAnsi="Calibri"/>
          <w:color w:val="1A1A1A"/>
          <w:sz w:val="20"/>
        </w:rPr>
        <w:t xml:space="preserve"> DP-900</w:t>
      </w:r>
      <w:r w:rsidR="008906A7">
        <w:rPr>
          <w:rFonts w:ascii="Calibri" w:hAnsi="Calibri"/>
          <w:color w:val="1A1A1A"/>
          <w:sz w:val="20"/>
        </w:rPr>
        <w:t>,</w:t>
      </w:r>
      <w:r>
        <w:rPr>
          <w:rFonts w:ascii="Calibri" w:hAnsi="Calibri"/>
          <w:color w:val="1A1A1A"/>
          <w:sz w:val="20"/>
        </w:rPr>
        <w:t xml:space="preserve"> AI-900</w:t>
      </w:r>
    </w:p>
    <w:p w14:paraId="67598788" w14:textId="0D7C7524" w:rsidR="000B0696" w:rsidRDefault="000B0696" w:rsidP="000B0696">
      <w:pPr>
        <w:spacing w:before="40" w:after="20"/>
      </w:pPr>
      <w:r>
        <w:rPr>
          <w:rFonts w:ascii="Calibri" w:hAnsi="Calibri"/>
          <w:b/>
          <w:color w:val="1A375E"/>
          <w:sz w:val="20"/>
        </w:rPr>
        <w:t xml:space="preserve">AWS: </w:t>
      </w:r>
      <w:r>
        <w:rPr>
          <w:rFonts w:ascii="Calibri" w:hAnsi="Calibri"/>
          <w:color w:val="1A1A1A"/>
          <w:sz w:val="20"/>
        </w:rPr>
        <w:t>Data Engineer Associate</w:t>
      </w:r>
      <w:r w:rsidR="008906A7">
        <w:rPr>
          <w:rFonts w:ascii="Calibri" w:hAnsi="Calibri"/>
          <w:color w:val="1A1A1A"/>
          <w:sz w:val="20"/>
        </w:rPr>
        <w:t>,</w:t>
      </w:r>
      <w:r>
        <w:rPr>
          <w:rFonts w:ascii="Calibri" w:hAnsi="Calibri"/>
          <w:color w:val="1A1A1A"/>
          <w:sz w:val="20"/>
        </w:rPr>
        <w:t xml:space="preserve"> Solutions Architect Associate</w:t>
      </w:r>
      <w:r w:rsidR="008906A7">
        <w:rPr>
          <w:rFonts w:ascii="Calibri" w:hAnsi="Calibri"/>
          <w:color w:val="1A1A1A"/>
          <w:sz w:val="20"/>
        </w:rPr>
        <w:t xml:space="preserve">, </w:t>
      </w:r>
      <w:r>
        <w:rPr>
          <w:rFonts w:ascii="Calibri" w:hAnsi="Calibri"/>
          <w:color w:val="1A1A1A"/>
          <w:sz w:val="20"/>
        </w:rPr>
        <w:t>Cloud Practitioner</w:t>
      </w:r>
    </w:p>
    <w:p w14:paraId="70B14857" w14:textId="607E7069" w:rsidR="000B0696" w:rsidRDefault="000B0696" w:rsidP="000B0696">
      <w:pPr>
        <w:spacing w:before="40" w:after="20"/>
      </w:pPr>
      <w:r>
        <w:rPr>
          <w:rFonts w:ascii="Calibri" w:hAnsi="Calibri"/>
          <w:b/>
          <w:color w:val="1A375E"/>
          <w:sz w:val="20"/>
        </w:rPr>
        <w:t xml:space="preserve">Other: </w:t>
      </w:r>
      <w:r>
        <w:rPr>
          <w:rFonts w:ascii="Calibri" w:hAnsi="Calibri"/>
          <w:color w:val="1A1A1A"/>
          <w:sz w:val="20"/>
        </w:rPr>
        <w:t>Databricks Certified Associate Data Engineer</w:t>
      </w:r>
      <w:r w:rsidR="008906A7">
        <w:rPr>
          <w:rFonts w:ascii="Calibri" w:hAnsi="Calibri"/>
          <w:color w:val="1A1A1A"/>
          <w:sz w:val="20"/>
        </w:rPr>
        <w:t>,</w:t>
      </w:r>
      <w:r>
        <w:rPr>
          <w:rFonts w:ascii="Calibri" w:hAnsi="Calibri"/>
          <w:color w:val="1A1A1A"/>
          <w:sz w:val="20"/>
        </w:rPr>
        <w:t xml:space="preserve"> Google Cloud Associate Solutions Architect</w:t>
      </w:r>
      <w:r w:rsidR="008906A7">
        <w:rPr>
          <w:rFonts w:ascii="Calibri" w:hAnsi="Calibri"/>
          <w:color w:val="1A1A1A"/>
          <w:sz w:val="20"/>
        </w:rPr>
        <w:t>,</w:t>
      </w:r>
      <w:r>
        <w:rPr>
          <w:rFonts w:ascii="Calibri" w:hAnsi="Calibri"/>
          <w:color w:val="1A1A1A"/>
          <w:sz w:val="20"/>
        </w:rPr>
        <w:t xml:space="preserve"> Google IT Support</w:t>
      </w:r>
    </w:p>
    <w:p w14:paraId="78ADA0B3" w14:textId="77777777" w:rsidR="000B0696" w:rsidRDefault="000B0696"/>
    <w:sectPr w:rsidR="000B0696" w:rsidSect="000B0696">
      <w:pgSz w:w="12240" w:h="15840"/>
      <w:pgMar w:top="680" w:right="1020" w:bottom="68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0EE0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03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96"/>
    <w:rsid w:val="000B0696"/>
    <w:rsid w:val="0074265D"/>
    <w:rsid w:val="007669D5"/>
    <w:rsid w:val="007D2971"/>
    <w:rsid w:val="008273C6"/>
    <w:rsid w:val="008906A7"/>
    <w:rsid w:val="00BF10EE"/>
    <w:rsid w:val="00BF7723"/>
    <w:rsid w:val="00F2774B"/>
    <w:rsid w:val="00F7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F4A01"/>
  <w15:chartTrackingRefBased/>
  <w15:docId w15:val="{2CABF9D1-62E1-401E-930E-EF15219D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696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6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96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0B0696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leGrid">
    <w:name w:val="Table Grid"/>
    <w:basedOn w:val="TableNormal"/>
    <w:uiPriority w:val="59"/>
    <w:rsid w:val="000B069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29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Chile93/Water-Quality-Data-Pipeline-using-Azure-Medallion-Architecture.g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hinedueagwunobi.co.uk/" TargetMode="External"/><Relationship Id="rId12" Type="http://schemas.openxmlformats.org/officeDocument/2006/relationships/hyperlink" Target="https://github.com/Chile93/Spotify-Airflow-Data-Pipeline.g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chinedu-agwunobi-b33939b3/" TargetMode="External"/><Relationship Id="rId11" Type="http://schemas.openxmlformats.org/officeDocument/2006/relationships/hyperlink" Target="https://github.com/Chile93/Kafka-Stock-Market-Data-Enginnering-Project.git" TargetMode="External"/><Relationship Id="rId5" Type="http://schemas.openxmlformats.org/officeDocument/2006/relationships/hyperlink" Target="https://github.com/Chile93" TargetMode="External"/><Relationship Id="rId10" Type="http://schemas.openxmlformats.org/officeDocument/2006/relationships/hyperlink" Target="https://github.com/Chile93/AWS-Data-Pipeline-for-YouTube-Analytics.g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Chile93/Olympic-Data-Analytics-Azure-End-To-End-Data-Engineering-Project.g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Agwunobi Chinedu</dc:creator>
  <cp:keywords/>
  <dc:description/>
  <cp:lastModifiedBy>Agwunobi Chinedu</cp:lastModifiedBy>
  <cp:revision>3</cp:revision>
  <dcterms:created xsi:type="dcterms:W3CDTF">2026-06-07T09:22:00Z</dcterms:created>
  <dcterms:modified xsi:type="dcterms:W3CDTF">2026-06-07T14:04:00Z</dcterms:modified>
</cp:coreProperties>
</file>